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val="0"/>
        <w:overflowPunct/>
        <w:topLinePunct w:val="0"/>
        <w:autoSpaceDE/>
        <w:autoSpaceDN/>
        <w:bidi w:val="0"/>
        <w:adjustRightInd/>
        <w:snapToGrid/>
        <w:spacing w:before="100" w:beforeAutospacing="0" w:after="100" w:afterAutospacing="0" w:line="360" w:lineRule="auto"/>
        <w:ind w:right="0"/>
        <w:jc w:val="both"/>
        <w:textAlignment w:val="auto"/>
        <w:rPr>
          <w:rFonts w:hint="eastAsia" w:ascii="仿宋" w:hAnsi="仿宋" w:eastAsia="仿宋" w:cs="仿宋"/>
          <w:sz w:val="24"/>
          <w:szCs w:val="24"/>
          <w:lang w:val="en-US" w:eastAsia="zh-CN"/>
        </w:rPr>
      </w:pPr>
      <w:bookmarkStart w:id="0" w:name="_GoBack"/>
      <w:bookmarkEnd w:id="0"/>
      <w:r>
        <w:rPr>
          <w:rFonts w:hint="eastAsia" w:ascii="仿宋" w:hAnsi="仿宋" w:eastAsia="仿宋" w:cs="仿宋"/>
          <w:sz w:val="24"/>
          <w:szCs w:val="24"/>
          <w:lang w:val="en-US" w:eastAsia="zh-CN"/>
        </w:rPr>
        <w:t>附件：</w:t>
      </w:r>
    </w:p>
    <w:tbl>
      <w:tblPr>
        <w:tblStyle w:val="3"/>
        <w:tblW w:w="1381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8"/>
        <w:gridCol w:w="1926"/>
        <w:gridCol w:w="3131"/>
        <w:gridCol w:w="1412"/>
        <w:gridCol w:w="1245"/>
        <w:gridCol w:w="3525"/>
        <w:gridCol w:w="1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3817"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b/>
                <w:bCs/>
                <w:i w:val="0"/>
                <w:iCs w:val="0"/>
                <w:color w:val="000000"/>
                <w:sz w:val="44"/>
                <w:szCs w:val="44"/>
                <w:u w:val="none"/>
              </w:rPr>
            </w:pPr>
            <w:r>
              <w:rPr>
                <w:rFonts w:hint="eastAsia" w:ascii="仿宋" w:hAnsi="仿宋" w:eastAsia="仿宋" w:cs="仿宋"/>
                <w:b/>
                <w:bCs/>
                <w:i w:val="0"/>
                <w:iCs w:val="0"/>
                <w:color w:val="000000"/>
                <w:kern w:val="0"/>
                <w:sz w:val="44"/>
                <w:szCs w:val="44"/>
                <w:u w:val="none"/>
                <w:lang w:val="en-US" w:eastAsia="zh-CN" w:bidi="ar"/>
              </w:rPr>
              <w:t>报 价 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序号</w:t>
            </w:r>
          </w:p>
        </w:tc>
        <w:tc>
          <w:tcPr>
            <w:tcW w:w="19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项目名称</w:t>
            </w:r>
          </w:p>
        </w:tc>
        <w:tc>
          <w:tcPr>
            <w:tcW w:w="313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采购内容</w:t>
            </w:r>
          </w:p>
        </w:tc>
        <w:tc>
          <w:tcPr>
            <w:tcW w:w="14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投标限价</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报价</w:t>
            </w:r>
          </w:p>
        </w:tc>
        <w:tc>
          <w:tcPr>
            <w:tcW w:w="35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采购要求</w:t>
            </w:r>
          </w:p>
        </w:tc>
        <w:tc>
          <w:tcPr>
            <w:tcW w:w="186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9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31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4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3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86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1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9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val="0"/>
                <w:bCs w:val="0"/>
                <w:i w:val="0"/>
                <w:iCs w:val="0"/>
                <w:color w:val="000000"/>
                <w:sz w:val="20"/>
                <w:szCs w:val="20"/>
                <w:u w:val="none"/>
                <w:lang w:val="en-US" w:eastAsia="zh-CN"/>
              </w:rPr>
            </w:pPr>
            <w:r>
              <w:rPr>
                <w:rFonts w:hint="eastAsia" w:ascii="仿宋" w:hAnsi="仿宋" w:eastAsia="仿宋" w:cs="仿宋"/>
                <w:b w:val="0"/>
                <w:bCs w:val="0"/>
                <w:i w:val="0"/>
                <w:iCs w:val="0"/>
                <w:color w:val="000000"/>
                <w:sz w:val="20"/>
                <w:szCs w:val="20"/>
                <w:u w:val="none"/>
                <w:lang w:val="en-US" w:eastAsia="zh-CN"/>
              </w:rPr>
              <w:t>罗绳水厂电动三轮车采购项目</w:t>
            </w:r>
          </w:p>
        </w:tc>
        <w:tc>
          <w:tcPr>
            <w:tcW w:w="313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0"/>
                <w:szCs w:val="20"/>
                <w:u w:val="none"/>
                <w:lang w:val="en-US" w:eastAsia="zh-CN"/>
              </w:rPr>
            </w:pPr>
            <w:r>
              <w:rPr>
                <w:rFonts w:hint="eastAsia" w:ascii="仿宋" w:hAnsi="仿宋" w:eastAsia="仿宋" w:cs="仿宋"/>
                <w:b w:val="0"/>
                <w:bCs w:val="0"/>
                <w:i w:val="0"/>
                <w:iCs w:val="0"/>
                <w:color w:val="000000"/>
                <w:sz w:val="20"/>
                <w:szCs w:val="20"/>
                <w:u w:val="none"/>
                <w:lang w:val="en-US" w:eastAsia="zh-CN"/>
              </w:rPr>
              <w:t>对雅安市雨城区水务投资有限公司下属的罗绳水厂供应保质的一台电动三轮车</w:t>
            </w:r>
          </w:p>
        </w:tc>
        <w:tc>
          <w:tcPr>
            <w:tcW w:w="141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FF0000"/>
                <w:sz w:val="20"/>
                <w:szCs w:val="20"/>
                <w:u w:val="none"/>
                <w:lang w:val="en-US"/>
              </w:rPr>
            </w:pPr>
            <w:r>
              <w:rPr>
                <w:rFonts w:hint="eastAsia" w:ascii="仿宋" w:hAnsi="仿宋" w:eastAsia="仿宋" w:cs="仿宋"/>
                <w:i w:val="0"/>
                <w:iCs w:val="0"/>
                <w:color w:val="auto"/>
                <w:kern w:val="0"/>
                <w:sz w:val="20"/>
                <w:szCs w:val="20"/>
                <w:u w:val="none"/>
                <w:lang w:val="en-US" w:eastAsia="zh-CN" w:bidi="ar"/>
              </w:rPr>
              <w:t>8000元</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35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b/>
                <w:bCs/>
                <w:i w:val="0"/>
                <w:iCs w:val="0"/>
                <w:color w:val="000000"/>
                <w:sz w:val="20"/>
                <w:szCs w:val="20"/>
                <w:u w:val="none"/>
                <w:lang w:val="en-US" w:eastAsia="zh-CN"/>
              </w:rPr>
            </w:pPr>
            <w:r>
              <w:rPr>
                <w:rFonts w:hint="eastAsia" w:ascii="仿宋" w:hAnsi="仿宋" w:eastAsia="仿宋" w:cs="仿宋"/>
                <w:b w:val="0"/>
                <w:bCs w:val="0"/>
                <w:i w:val="0"/>
                <w:iCs w:val="0"/>
                <w:color w:val="000000"/>
                <w:sz w:val="20"/>
                <w:szCs w:val="20"/>
                <w:u w:val="none"/>
                <w:lang w:val="en-US" w:eastAsia="zh-CN"/>
              </w:rPr>
              <w:t>动力：1500W-1800W；续航：80KM;电池：铅酸电池；载重80KG；货箱：1.6米。包上户。</w:t>
            </w:r>
          </w:p>
        </w:tc>
        <w:tc>
          <w:tcPr>
            <w:tcW w:w="18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71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0"/>
                <w:szCs w:val="20"/>
                <w:u w:val="none"/>
              </w:rPr>
            </w:pPr>
          </w:p>
        </w:tc>
        <w:tc>
          <w:tcPr>
            <w:tcW w:w="19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31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4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FF0000"/>
                <w:sz w:val="20"/>
                <w:szCs w:val="20"/>
                <w:u w:val="none"/>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3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c>
          <w:tcPr>
            <w:tcW w:w="18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0" w:hRule="atLeast"/>
        </w:trPr>
        <w:tc>
          <w:tcPr>
            <w:tcW w:w="13817" w:type="dxa"/>
            <w:gridSpan w:val="7"/>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1、采购控制价金额为包干价，包括产品价格、现在和将来的所有税款、关税与其它财政和公共费用、运输、卸货、搬运等一切费用，乙方不得向甲方要求合同总金额以外的任何费用。</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2、采取一次性不可更改的报价方式报价。</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3、质量标准：达到国家及行业相关部门的质量要求且通过甲方验收。</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4、中标人的选取：按合理低价原则，确定中标候选人，报价超过控制价将视为无效报价。</w:t>
            </w:r>
          </w:p>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5、结算方式：合同约定。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2644" w:type="dxa"/>
            <w:gridSpan w:val="2"/>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 xml:space="preserve"> 投标人：</w:t>
            </w:r>
          </w:p>
        </w:tc>
        <w:tc>
          <w:tcPr>
            <w:tcW w:w="3131" w:type="dxa"/>
            <w:tcBorders>
              <w:top w:val="nil"/>
              <w:left w:val="nil"/>
              <w:bottom w:val="nil"/>
              <w:right w:val="nil"/>
            </w:tcBorders>
            <w:shd w:val="clear" w:color="auto" w:fill="auto"/>
            <w:noWrap/>
            <w:vAlign w:val="center"/>
          </w:tcPr>
          <w:p>
            <w:pPr>
              <w:rPr>
                <w:rFonts w:hint="eastAsia" w:ascii="仿宋" w:hAnsi="仿宋" w:eastAsia="仿宋" w:cs="仿宋"/>
                <w:i w:val="0"/>
                <w:iCs w:val="0"/>
                <w:color w:val="000000"/>
                <w:sz w:val="20"/>
                <w:szCs w:val="20"/>
                <w:u w:val="none"/>
              </w:rPr>
            </w:pPr>
          </w:p>
        </w:tc>
        <w:tc>
          <w:tcPr>
            <w:tcW w:w="8042" w:type="dxa"/>
            <w:gridSpan w:val="4"/>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电话：</w:t>
            </w:r>
          </w:p>
        </w:tc>
      </w:tr>
    </w:tbl>
    <w:p>
      <w:pPr>
        <w:pStyle w:val="2"/>
        <w:keepNext w:val="0"/>
        <w:keepLines w:val="0"/>
        <w:pageBreakBefore w:val="0"/>
        <w:widowControl/>
        <w:suppressLineNumbers w:val="0"/>
        <w:kinsoku/>
        <w:wordWrap w:val="0"/>
        <w:overflowPunct/>
        <w:topLinePunct w:val="0"/>
        <w:autoSpaceDE/>
        <w:autoSpaceDN/>
        <w:bidi w:val="0"/>
        <w:adjustRightInd/>
        <w:snapToGrid/>
        <w:spacing w:before="100" w:beforeAutospacing="0" w:after="100" w:afterAutospacing="0" w:line="360" w:lineRule="auto"/>
        <w:ind w:right="0"/>
        <w:jc w:val="both"/>
        <w:textAlignment w:val="auto"/>
        <w:rPr>
          <w:rFonts w:hint="eastAsia" w:ascii="仿宋" w:hAnsi="仿宋" w:eastAsia="仿宋" w:cs="仿宋"/>
          <w:sz w:val="24"/>
          <w:szCs w:val="24"/>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BlYWUxNDc2YmMwODg4N2ZmMzFkZmVkZjA0YjIyMjcifQ=="/>
  </w:docVars>
  <w:rsids>
    <w:rsidRoot w:val="0B4F7BFE"/>
    <w:rsid w:val="0B4F7BFE"/>
    <w:rsid w:val="41913B31"/>
    <w:rsid w:val="4CCB0E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355</Words>
  <Characters>373</Characters>
  <Lines>0</Lines>
  <Paragraphs>0</Paragraphs>
  <TotalTime>0</TotalTime>
  <ScaleCrop>false</ScaleCrop>
  <LinksUpToDate>false</LinksUpToDate>
  <CharactersWithSpaces>378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2023-11-01T09:05:00Z</dcterms:created>
  <dc:creator>141242</dc:creator>
  <cp:lastModifiedBy>Z</cp:lastModifiedBy>
  <dcterms:modified xsi:type="dcterms:W3CDTF">2023-11-01T09:11:15Z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5367732BE45D4C558C4A601AB1BB0C7D_13</vt:lpwstr>
  </property>
</Properties>
</file>